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FE" w:rsidRDefault="005E49FE"/>
    <w:p w:rsidR="00671688" w:rsidRPr="00671688" w:rsidRDefault="00671688" w:rsidP="0067168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671688">
        <w:rPr>
          <w:rFonts w:ascii="Arial" w:eastAsia="Times New Roman" w:hAnsi="Arial" w:cs="Arial"/>
          <w:sz w:val="18"/>
          <w:szCs w:val="18"/>
          <w:lang w:eastAsia="pl-PL"/>
        </w:rPr>
        <w:t>Nr sprawy SP ZOZ ZZP 2400/14/15</w:t>
      </w:r>
      <w:r w:rsidRPr="00671688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sz w:val="18"/>
          <w:szCs w:val="18"/>
          <w:lang w:eastAsia="pl-PL"/>
        </w:rPr>
        <w:tab/>
        <w:t>Przeworsk, dnia 07.05.2015 r</w:t>
      </w:r>
    </w:p>
    <w:p w:rsidR="00671688" w:rsidRPr="00671688" w:rsidRDefault="00671688" w:rsidP="006716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71688" w:rsidRPr="00671688" w:rsidRDefault="00671688" w:rsidP="00671688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Samodzielny Publiczny Zakład </w:t>
      </w:r>
    </w:p>
    <w:p w:rsidR="00671688" w:rsidRPr="00671688" w:rsidRDefault="00671688" w:rsidP="00671688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>Opieki Zdrowotnej w Przeworsku</w:t>
      </w:r>
    </w:p>
    <w:p w:rsidR="00671688" w:rsidRPr="00671688" w:rsidRDefault="00671688" w:rsidP="00671688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>37-200 Przeworsk</w:t>
      </w:r>
    </w:p>
    <w:p w:rsidR="00671688" w:rsidRPr="00671688" w:rsidRDefault="00671688" w:rsidP="00671688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>ul. Szpitalna 16</w:t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:rsidR="00671688" w:rsidRPr="00671688" w:rsidRDefault="00671688" w:rsidP="00671688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  <w:t>Uczestnicy</w:t>
      </w:r>
    </w:p>
    <w:p w:rsidR="00671688" w:rsidRPr="00671688" w:rsidRDefault="00671688" w:rsidP="00671688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  <w:t>postępowania przetargowego</w:t>
      </w:r>
    </w:p>
    <w:p w:rsidR="00671688" w:rsidRPr="00671688" w:rsidRDefault="00671688" w:rsidP="00671688">
      <w:pPr>
        <w:spacing w:after="0" w:line="240" w:lineRule="auto"/>
        <w:ind w:hanging="7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:rsidR="00671688" w:rsidRPr="00671688" w:rsidRDefault="00671688" w:rsidP="00671688">
      <w:pPr>
        <w:spacing w:after="0" w:line="240" w:lineRule="auto"/>
        <w:ind w:hanging="7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71688" w:rsidRPr="00671688" w:rsidRDefault="00671688" w:rsidP="00671688">
      <w:pPr>
        <w:spacing w:after="0" w:line="240" w:lineRule="auto"/>
        <w:ind w:hanging="7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71688" w:rsidRPr="00671688" w:rsidRDefault="00671688" w:rsidP="00671688">
      <w:pPr>
        <w:widowControl w:val="0"/>
        <w:suppressAutoHyphens/>
        <w:spacing w:after="0" w:line="360" w:lineRule="auto"/>
        <w:ind w:left="283"/>
        <w:rPr>
          <w:rFonts w:ascii="Arial" w:eastAsia="HG Mincho Light J" w:hAnsi="Arial" w:cs="Arial"/>
          <w:sz w:val="18"/>
          <w:szCs w:val="18"/>
          <w:lang w:eastAsia="pl-PL"/>
        </w:rPr>
      </w:pPr>
      <w:r w:rsidRPr="00671688">
        <w:rPr>
          <w:rFonts w:ascii="Arial" w:eastAsia="HG Mincho Light J" w:hAnsi="Arial" w:cs="Arial"/>
          <w:color w:val="000000"/>
          <w:sz w:val="18"/>
          <w:szCs w:val="18"/>
          <w:lang w:eastAsia="pl-PL"/>
        </w:rPr>
        <w:t>Dotyczy udzielenia zamówienia :</w:t>
      </w:r>
      <w:r w:rsidRPr="00671688">
        <w:rPr>
          <w:rFonts w:ascii="Arial" w:eastAsia="HG Mincho Light J" w:hAnsi="Arial" w:cs="Arial"/>
          <w:color w:val="000000"/>
          <w:sz w:val="18"/>
          <w:szCs w:val="18"/>
          <w:lang w:eastAsia="pl-PL"/>
        </w:rPr>
        <w:tab/>
        <w:t xml:space="preserve">dostawa materiałów </w:t>
      </w:r>
      <w:proofErr w:type="spellStart"/>
      <w:r w:rsidRPr="00671688">
        <w:rPr>
          <w:rFonts w:ascii="Arial" w:eastAsia="HG Mincho Light J" w:hAnsi="Arial" w:cs="Arial"/>
          <w:color w:val="000000"/>
          <w:sz w:val="18"/>
          <w:szCs w:val="18"/>
          <w:lang w:eastAsia="pl-PL"/>
        </w:rPr>
        <w:t>szewnych</w:t>
      </w:r>
      <w:proofErr w:type="spellEnd"/>
      <w:r w:rsidRPr="00671688">
        <w:rPr>
          <w:rFonts w:ascii="Arial" w:eastAsia="HG Mincho Light J" w:hAnsi="Arial" w:cs="Arial"/>
          <w:color w:val="000000"/>
          <w:sz w:val="18"/>
          <w:szCs w:val="18"/>
          <w:lang w:eastAsia="pl-PL"/>
        </w:rPr>
        <w:t>, siatek chirurgicznych i innych wyrobów medycznych z podziałem na zadania</w:t>
      </w:r>
    </w:p>
    <w:p w:rsidR="00671688" w:rsidRPr="00671688" w:rsidRDefault="00671688" w:rsidP="0067168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71688" w:rsidRPr="00671688" w:rsidRDefault="00671688" w:rsidP="006716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1688" w:rsidRPr="00671688" w:rsidRDefault="00671688" w:rsidP="006716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1688" w:rsidRPr="00671688" w:rsidRDefault="00671688" w:rsidP="006716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168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 związku z wnioskami wykonawców, działając na podstawie art. 86 ust. 5 ustawy z dnia 29 stycznia 2004 r – Prawo zamówień publicznych (tekst jednolity: </w:t>
      </w:r>
      <w:r w:rsidRPr="00671688">
        <w:rPr>
          <w:rFonts w:ascii="Arial" w:eastAsia="Times New Roman" w:hAnsi="Arial" w:cs="Arial"/>
          <w:sz w:val="18"/>
          <w:szCs w:val="18"/>
          <w:lang w:eastAsia="pl-PL"/>
        </w:rPr>
        <w:t>Dz. U. z 2013 r. poz.907z późn.zm</w:t>
      </w:r>
      <w:r w:rsidRPr="00671688">
        <w:rPr>
          <w:rFonts w:ascii="Arial" w:eastAsia="Times New Roman" w:hAnsi="Arial" w:cs="Arial"/>
          <w:b/>
          <w:sz w:val="18"/>
          <w:szCs w:val="18"/>
          <w:lang w:eastAsia="pl-PL"/>
        </w:rPr>
        <w:t>) przekazujemy:</w:t>
      </w:r>
    </w:p>
    <w:p w:rsidR="00671688" w:rsidRPr="00671688" w:rsidRDefault="00671688" w:rsidP="006716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1688" w:rsidRPr="00671688" w:rsidRDefault="00671688" w:rsidP="006716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71688">
        <w:rPr>
          <w:rFonts w:ascii="Arial" w:eastAsia="Times New Roman" w:hAnsi="Arial" w:cs="Arial"/>
          <w:sz w:val="20"/>
          <w:szCs w:val="20"/>
          <w:lang w:eastAsia="pl-PL"/>
        </w:rPr>
        <w:t>1. Zestawienie ofert</w:t>
      </w:r>
    </w:p>
    <w:p w:rsidR="00671688" w:rsidRPr="00671688" w:rsidRDefault="00671688" w:rsidP="006716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671688" w:rsidRPr="00671688" w:rsidTr="00C91CF4">
        <w:trPr>
          <w:trHeight w:val="210"/>
        </w:trPr>
        <w:tc>
          <w:tcPr>
            <w:tcW w:w="771" w:type="dxa"/>
          </w:tcPr>
          <w:p w:rsidR="00671688" w:rsidRPr="00671688" w:rsidRDefault="00671688" w:rsidP="00671688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68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4439" w:type="dxa"/>
          </w:tcPr>
          <w:p w:rsidR="00671688" w:rsidRPr="00671688" w:rsidRDefault="00671688" w:rsidP="00671688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7168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671688" w:rsidRPr="00671688" w:rsidRDefault="00671688" w:rsidP="00671688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67168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671688" w:rsidRPr="00671688" w:rsidRDefault="00671688" w:rsidP="00671688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1559" w:type="dxa"/>
          </w:tcPr>
          <w:p w:rsidR="00671688" w:rsidRPr="00671688" w:rsidRDefault="00671688" w:rsidP="00671688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dostawy</w:t>
            </w:r>
          </w:p>
        </w:tc>
      </w:tr>
      <w:tr w:rsidR="00671688" w:rsidRPr="00671688" w:rsidTr="00C91CF4">
        <w:trPr>
          <w:trHeight w:val="210"/>
        </w:trPr>
        <w:tc>
          <w:tcPr>
            <w:tcW w:w="771" w:type="dxa"/>
          </w:tcPr>
          <w:p w:rsidR="00671688" w:rsidRPr="00671688" w:rsidRDefault="00671688" w:rsidP="00671688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671688" w:rsidRPr="00671688" w:rsidRDefault="00671688" w:rsidP="006716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71688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Aesculap Chifa Sp.z o.o. </w:t>
            </w:r>
          </w:p>
          <w:p w:rsidR="00671688" w:rsidRPr="00671688" w:rsidRDefault="00671688" w:rsidP="006716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Tysiąclecia 14  </w:t>
            </w:r>
          </w:p>
          <w:p w:rsidR="00671688" w:rsidRPr="00671688" w:rsidRDefault="00671688" w:rsidP="006716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64-300 Nowy Tomyśl</w:t>
            </w:r>
          </w:p>
        </w:tc>
        <w:tc>
          <w:tcPr>
            <w:tcW w:w="881" w:type="dxa"/>
            <w:shd w:val="clear" w:color="auto" w:fill="auto"/>
          </w:tcPr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2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4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5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7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8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</w:t>
            </w:r>
          </w:p>
        </w:tc>
        <w:tc>
          <w:tcPr>
            <w:tcW w:w="1417" w:type="dxa"/>
          </w:tcPr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29 492,42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5 921,04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91 518,53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56 120,06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3 943,21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3 342,00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25 520,40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9 784,80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</w:tc>
        <w:tc>
          <w:tcPr>
            <w:tcW w:w="1559" w:type="dxa"/>
          </w:tcPr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 dni</w:t>
            </w:r>
          </w:p>
        </w:tc>
      </w:tr>
      <w:tr w:rsidR="00671688" w:rsidRPr="00671688" w:rsidTr="00C91CF4">
        <w:trPr>
          <w:trHeight w:val="210"/>
        </w:trPr>
        <w:tc>
          <w:tcPr>
            <w:tcW w:w="771" w:type="dxa"/>
          </w:tcPr>
          <w:p w:rsidR="00671688" w:rsidRPr="00671688" w:rsidRDefault="00671688" w:rsidP="00671688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671688" w:rsidRPr="00671688" w:rsidRDefault="00671688" w:rsidP="006716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6716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Covidien</w:t>
            </w:r>
            <w:proofErr w:type="spellEnd"/>
            <w:r w:rsidRPr="006716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Polska Sp. z o. o.</w:t>
            </w:r>
          </w:p>
          <w:p w:rsidR="00671688" w:rsidRPr="00671688" w:rsidRDefault="00671688" w:rsidP="006716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Al. Jerozolimskie 162</w:t>
            </w:r>
          </w:p>
          <w:p w:rsidR="00671688" w:rsidRPr="00671688" w:rsidRDefault="00671688" w:rsidP="006716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02-342 Warszawa</w:t>
            </w:r>
          </w:p>
        </w:tc>
        <w:tc>
          <w:tcPr>
            <w:tcW w:w="881" w:type="dxa"/>
            <w:shd w:val="clear" w:color="auto" w:fill="auto"/>
          </w:tcPr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6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9</w:t>
            </w:r>
          </w:p>
        </w:tc>
        <w:tc>
          <w:tcPr>
            <w:tcW w:w="1417" w:type="dxa"/>
          </w:tcPr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25 662,36</w:t>
            </w:r>
          </w:p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46 872,00</w:t>
            </w:r>
          </w:p>
        </w:tc>
        <w:tc>
          <w:tcPr>
            <w:tcW w:w="1559" w:type="dxa"/>
          </w:tcPr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 dni</w:t>
            </w:r>
          </w:p>
        </w:tc>
      </w:tr>
      <w:tr w:rsidR="00671688" w:rsidRPr="00671688" w:rsidTr="00C91CF4">
        <w:trPr>
          <w:trHeight w:val="210"/>
        </w:trPr>
        <w:tc>
          <w:tcPr>
            <w:tcW w:w="771" w:type="dxa"/>
          </w:tcPr>
          <w:p w:rsidR="00671688" w:rsidRPr="00671688" w:rsidRDefault="00671688" w:rsidP="00671688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</w:t>
            </w:r>
          </w:p>
        </w:tc>
        <w:tc>
          <w:tcPr>
            <w:tcW w:w="4439" w:type="dxa"/>
            <w:shd w:val="clear" w:color="auto" w:fill="auto"/>
          </w:tcPr>
          <w:p w:rsidR="00671688" w:rsidRPr="00671688" w:rsidRDefault="00671688" w:rsidP="006716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6716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Polhernia</w:t>
            </w:r>
            <w:proofErr w:type="spellEnd"/>
            <w:r w:rsidRPr="006716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Beata </w:t>
            </w:r>
            <w:proofErr w:type="spellStart"/>
            <w:r w:rsidRPr="006716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Galos</w:t>
            </w:r>
            <w:proofErr w:type="spellEnd"/>
          </w:p>
          <w:p w:rsidR="00671688" w:rsidRPr="00671688" w:rsidRDefault="00671688" w:rsidP="006716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 Jagiellońska 28C/7</w:t>
            </w:r>
          </w:p>
          <w:p w:rsidR="00671688" w:rsidRPr="00671688" w:rsidRDefault="00671688" w:rsidP="006716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80-366 Gdańsk</w:t>
            </w:r>
          </w:p>
        </w:tc>
        <w:tc>
          <w:tcPr>
            <w:tcW w:w="881" w:type="dxa"/>
            <w:shd w:val="clear" w:color="auto" w:fill="auto"/>
          </w:tcPr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11</w:t>
            </w:r>
          </w:p>
        </w:tc>
        <w:tc>
          <w:tcPr>
            <w:tcW w:w="1417" w:type="dxa"/>
          </w:tcPr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9 936,00</w:t>
            </w:r>
          </w:p>
        </w:tc>
        <w:tc>
          <w:tcPr>
            <w:tcW w:w="1559" w:type="dxa"/>
          </w:tcPr>
          <w:p w:rsidR="00671688" w:rsidRPr="00671688" w:rsidRDefault="00671688" w:rsidP="00671688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671688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2 dni</w:t>
            </w:r>
          </w:p>
        </w:tc>
      </w:tr>
    </w:tbl>
    <w:p w:rsidR="00671688" w:rsidRPr="00671688" w:rsidRDefault="00671688" w:rsidP="006716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1688" w:rsidRPr="00671688" w:rsidRDefault="00671688" w:rsidP="006716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1688" w:rsidRPr="00671688" w:rsidRDefault="00671688" w:rsidP="00671688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671688">
        <w:rPr>
          <w:rFonts w:ascii="Arial" w:eastAsia="Times New Roman" w:hAnsi="Arial" w:cs="Arial"/>
          <w:sz w:val="20"/>
          <w:szCs w:val="20"/>
          <w:lang w:eastAsia="pl-PL"/>
        </w:rPr>
        <w:t>2. Kwota jaką Zamawiający zamierza przeznaczyć na sfinansowanie zamówienia wynosi  300 640,30 zł netto</w:t>
      </w:r>
    </w:p>
    <w:p w:rsidR="00671688" w:rsidRPr="00671688" w:rsidRDefault="00671688" w:rsidP="0067168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1688" w:rsidRPr="00671688" w:rsidRDefault="00671688" w:rsidP="0067168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71688">
        <w:rPr>
          <w:rFonts w:ascii="Arial" w:eastAsia="Times New Roman" w:hAnsi="Arial" w:cs="Arial"/>
          <w:sz w:val="20"/>
          <w:szCs w:val="20"/>
          <w:lang w:eastAsia="pl-PL"/>
        </w:rPr>
        <w:t>3. Termin wykonania zamówienia – 12 miesięcy</w:t>
      </w:r>
    </w:p>
    <w:p w:rsidR="00671688" w:rsidRPr="00671688" w:rsidRDefault="00671688" w:rsidP="0067168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1688" w:rsidRPr="00671688" w:rsidRDefault="00671688" w:rsidP="0067168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1688" w:rsidRPr="00671688" w:rsidRDefault="00671688" w:rsidP="00671688">
      <w:pPr>
        <w:spacing w:after="0" w:line="36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671688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</w:p>
    <w:p w:rsidR="00671688" w:rsidRDefault="00671688">
      <w:bookmarkStart w:id="0" w:name="_GoBack"/>
      <w:bookmarkEnd w:id="0"/>
    </w:p>
    <w:sectPr w:rsidR="00671688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88"/>
    <w:rsid w:val="005E49FE"/>
    <w:rsid w:val="00671688"/>
    <w:rsid w:val="00E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CA340-2FCE-4633-8F52-86704DD9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</cp:revision>
  <dcterms:created xsi:type="dcterms:W3CDTF">2015-05-07T09:39:00Z</dcterms:created>
  <dcterms:modified xsi:type="dcterms:W3CDTF">2015-05-07T09:40:00Z</dcterms:modified>
</cp:coreProperties>
</file>